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EA629B" w14:textId="77777777" w:rsidR="007A6EF2" w:rsidRDefault="007A6EF2" w:rsidP="007A6EF2">
      <w:pPr>
        <w:rPr>
          <w:rFonts w:ascii="Arial" w:hAnsi="Arial" w:cs="Arial"/>
          <w:bCs/>
        </w:rPr>
      </w:pPr>
      <w:bookmarkStart w:id="0" w:name="_GoBack"/>
      <w:bookmarkEnd w:id="0"/>
      <w:r>
        <w:rPr>
          <w:rFonts w:ascii="Arial" w:hAnsi="Arial" w:cs="Arial"/>
          <w:bCs/>
        </w:rPr>
        <w:t>SREDNJA ŠKOLA IVANEC</w:t>
      </w:r>
    </w:p>
    <w:p w14:paraId="05D5A695" w14:textId="60C2FC8D" w:rsidR="007A6EF2" w:rsidRDefault="007A6EF2" w:rsidP="007A6EF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AKTIV NASTAVNIKA ENGLESKOG JEZIKA</w:t>
      </w:r>
    </w:p>
    <w:p w14:paraId="335F8A5C" w14:textId="2687202A" w:rsidR="005C2F48" w:rsidRPr="007A6EF2" w:rsidRDefault="005C2F48" w:rsidP="007A6EF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ŠKOLSKA GODINA 2026./2027.</w:t>
      </w:r>
    </w:p>
    <w:p w14:paraId="70646689" w14:textId="77777777" w:rsidR="007A6EF2" w:rsidRDefault="007A6EF2" w:rsidP="00BE4260">
      <w:pPr>
        <w:rPr>
          <w:rFonts w:ascii="Arial" w:hAnsi="Arial" w:cs="Arial"/>
          <w:b/>
          <w:u w:val="single"/>
        </w:rPr>
      </w:pPr>
    </w:p>
    <w:p w14:paraId="56BE8FC0" w14:textId="77777777" w:rsidR="007A6EF2" w:rsidRDefault="007A6EF2" w:rsidP="006F1DC2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ELEMENTI I KRITERIJI VREDNOVANJA IZ PREDMETA ENGLESKI JEZIK</w:t>
      </w:r>
    </w:p>
    <w:p w14:paraId="679DADDC" w14:textId="77777777" w:rsidR="007A6EF2" w:rsidRDefault="007A6EF2" w:rsidP="00BE4260">
      <w:pPr>
        <w:rPr>
          <w:rFonts w:ascii="Arial" w:hAnsi="Arial" w:cs="Arial"/>
          <w:b/>
          <w:u w:val="single"/>
        </w:rPr>
      </w:pPr>
    </w:p>
    <w:p w14:paraId="2723CD74" w14:textId="77777777" w:rsidR="00BE4260" w:rsidRDefault="007A6EF2" w:rsidP="007A6EF2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ELEMENTI VREDNOVANJA:</w:t>
      </w:r>
    </w:p>
    <w:p w14:paraId="238DB0A3" w14:textId="77777777" w:rsidR="007A6EF2" w:rsidRDefault="007A6EF2" w:rsidP="007A6E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SLUŠANJE S RAZUMIJEVANJEM</w:t>
      </w:r>
    </w:p>
    <w:p w14:paraId="0DBE1A5C" w14:textId="77777777" w:rsidR="007A6EF2" w:rsidRDefault="007A6EF2" w:rsidP="007A6E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ČITANJE S RAZUMIJEVANJEM</w:t>
      </w:r>
    </w:p>
    <w:p w14:paraId="5105F74A" w14:textId="77777777" w:rsidR="007A6EF2" w:rsidRDefault="007A6EF2" w:rsidP="007A6E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GOVORENJE</w:t>
      </w:r>
    </w:p>
    <w:p w14:paraId="6CECB0BD" w14:textId="77777777" w:rsidR="007A6EF2" w:rsidRDefault="007A6EF2" w:rsidP="007A6E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PISANJE</w:t>
      </w:r>
    </w:p>
    <w:p w14:paraId="4F454137" w14:textId="77777777" w:rsidR="007A6EF2" w:rsidRPr="007A6EF2" w:rsidRDefault="007A6EF2" w:rsidP="007A6E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*JEZIČNO POSREDOVANJE (</w:t>
      </w:r>
      <w:r w:rsidRPr="007A6EF2">
        <w:rPr>
          <w:rFonts w:ascii="Arial" w:hAnsi="Arial" w:cs="Arial"/>
          <w:b/>
        </w:rPr>
        <w:t>u 3. i 4. razredu četverogodišnjih programa</w:t>
      </w:r>
      <w:r>
        <w:rPr>
          <w:rFonts w:ascii="Arial" w:hAnsi="Arial" w:cs="Arial"/>
          <w:b/>
        </w:rPr>
        <w:t>)</w:t>
      </w:r>
    </w:p>
    <w:p w14:paraId="2EE3ACE1" w14:textId="77777777" w:rsidR="007A6EF2" w:rsidRPr="007A6EF2" w:rsidRDefault="007A6EF2" w:rsidP="007A6EF2">
      <w:pPr>
        <w:rPr>
          <w:rFonts w:ascii="Arial" w:hAnsi="Arial" w:cs="Arial"/>
          <w:bCs/>
        </w:rPr>
      </w:pPr>
      <w:r w:rsidRPr="007A6EF2">
        <w:rPr>
          <w:rFonts w:ascii="Arial" w:hAnsi="Arial" w:cs="Arial"/>
          <w:bCs/>
        </w:rPr>
        <w:t>Vrednovanje za učenje, kao učenje i naučenog kontinuirano se provodi tijekom cijele nastavne godine.</w:t>
      </w:r>
    </w:p>
    <w:p w14:paraId="6F6BFBAB" w14:textId="77777777" w:rsidR="007A6EF2" w:rsidRDefault="007A6EF2" w:rsidP="007A6EF2">
      <w:pPr>
        <w:rPr>
          <w:rFonts w:ascii="Arial" w:hAnsi="Arial" w:cs="Arial"/>
          <w:bCs/>
        </w:rPr>
      </w:pPr>
      <w:r w:rsidRPr="007A6EF2">
        <w:rPr>
          <w:rFonts w:ascii="Arial" w:hAnsi="Arial" w:cs="Arial"/>
          <w:bCs/>
        </w:rPr>
        <w:t xml:space="preserve">U svakom polugodištu </w:t>
      </w:r>
      <w:proofErr w:type="spellStart"/>
      <w:r w:rsidRPr="007A6EF2">
        <w:rPr>
          <w:rFonts w:ascii="Arial" w:hAnsi="Arial" w:cs="Arial"/>
          <w:bCs/>
        </w:rPr>
        <w:t>sumativnu</w:t>
      </w:r>
      <w:proofErr w:type="spellEnd"/>
      <w:r w:rsidRPr="007A6EF2">
        <w:rPr>
          <w:rFonts w:ascii="Arial" w:hAnsi="Arial" w:cs="Arial"/>
          <w:bCs/>
        </w:rPr>
        <w:t xml:space="preserve"> ocjenu iz jezičnih djelatnosti slušanje s razumijevanjem i čitanje s razumijevanjem nosi provjera iz obrađenog tematskog područja. Pisanje se provjerava kontinuirano, a ovladanost jezičnim sadržajima ocjenjuje se integrirano (leksičke i gramatičke strukture) prema unaprijed određenim kriterijima i rubrikama koje određuje nastavnik. Jednako tako, jezična djelatnost govorenje potiče se i prati kroz različite oblike rada u nastavi te se barem jednom u polugodištu ocjenjuje prema donesenim kriterijima i upisuje u rubriku elemenata.</w:t>
      </w:r>
    </w:p>
    <w:p w14:paraId="1CA2B759" w14:textId="77777777" w:rsidR="00BE4260" w:rsidRDefault="00BE4260" w:rsidP="00BE4260">
      <w:pPr>
        <w:rPr>
          <w:rFonts w:ascii="Arial" w:hAnsi="Arial" w:cs="Arial"/>
          <w:b/>
        </w:rPr>
      </w:pPr>
      <w:r w:rsidRPr="00BE4260">
        <w:rPr>
          <w:rFonts w:ascii="Arial" w:hAnsi="Arial" w:cs="Arial"/>
          <w:b/>
        </w:rPr>
        <w:t xml:space="preserve">Završna ocjena rezultat je formativnog i </w:t>
      </w:r>
      <w:proofErr w:type="spellStart"/>
      <w:r w:rsidRPr="00BE4260">
        <w:rPr>
          <w:rFonts w:ascii="Arial" w:hAnsi="Arial" w:cs="Arial"/>
          <w:b/>
        </w:rPr>
        <w:t>sumativnog</w:t>
      </w:r>
      <w:proofErr w:type="spellEnd"/>
      <w:r w:rsidRPr="00BE4260">
        <w:rPr>
          <w:rFonts w:ascii="Arial" w:hAnsi="Arial" w:cs="Arial"/>
          <w:b/>
        </w:rPr>
        <w:t xml:space="preserve"> ocjenjivanja na kraju godine. Bilješke i praćenje učenika tijekom cijele nastavne godine utječu na završnu ocjenu zajedno s ocjenama u rubrikama e-dnevnika</w:t>
      </w:r>
      <w:r>
        <w:rPr>
          <w:rFonts w:ascii="Arial" w:hAnsi="Arial" w:cs="Arial"/>
          <w:b/>
        </w:rPr>
        <w:t>.</w:t>
      </w:r>
    </w:p>
    <w:p w14:paraId="29609E49" w14:textId="77777777" w:rsidR="00BE4260" w:rsidRDefault="00BE4260" w:rsidP="00BE4260">
      <w:pPr>
        <w:rPr>
          <w:rFonts w:ascii="Arial" w:hAnsi="Arial" w:cs="Arial"/>
          <w:b/>
          <w:u w:val="single"/>
        </w:rPr>
      </w:pPr>
    </w:p>
    <w:p w14:paraId="7AA51EE6" w14:textId="77777777" w:rsidR="00BE4260" w:rsidRPr="00BE4260" w:rsidRDefault="00BE4260" w:rsidP="00BE4260">
      <w:pPr>
        <w:jc w:val="center"/>
        <w:rPr>
          <w:rFonts w:ascii="Arial" w:hAnsi="Arial" w:cs="Arial"/>
          <w:b/>
          <w:u w:val="single"/>
        </w:rPr>
      </w:pPr>
      <w:r w:rsidRPr="004132B6">
        <w:rPr>
          <w:rFonts w:ascii="Arial" w:hAnsi="Arial" w:cs="Arial"/>
          <w:b/>
          <w:u w:val="single"/>
        </w:rPr>
        <w:t>VREDNOVANJE VJEŠTINA SLUŠANJA I ČITANJA S RAZUMIJEVANJEM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109"/>
        <w:gridCol w:w="2288"/>
        <w:gridCol w:w="2410"/>
        <w:gridCol w:w="2126"/>
        <w:gridCol w:w="2523"/>
      </w:tblGrid>
      <w:tr w:rsidR="00BE4260" w:rsidRPr="004132B6" w14:paraId="4DCC548E" w14:textId="77777777" w:rsidTr="00BE4260">
        <w:trPr>
          <w:trHeight w:val="548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F493A" w14:textId="77777777" w:rsidR="00BE4260" w:rsidRPr="004132B6" w:rsidRDefault="00BE4260" w:rsidP="0097067B">
            <w:pPr>
              <w:rPr>
                <w:rFonts w:ascii="Arial" w:hAnsi="Arial" w:cs="Arial"/>
              </w:rPr>
            </w:pPr>
            <w:r w:rsidRPr="004132B6">
              <w:rPr>
                <w:rFonts w:ascii="Arial" w:hAnsi="Arial" w:cs="Arial"/>
              </w:rPr>
              <w:t>OCJENA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14:paraId="18C910A9" w14:textId="77777777" w:rsidR="00BE4260" w:rsidRPr="004132B6" w:rsidRDefault="00BE4260" w:rsidP="0097067B">
            <w:pPr>
              <w:rPr>
                <w:rFonts w:ascii="Arial" w:hAnsi="Arial" w:cs="Arial"/>
                <w:b/>
              </w:rPr>
            </w:pPr>
            <w:r w:rsidRPr="004132B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490EE05" w14:textId="77777777" w:rsidR="00BE4260" w:rsidRPr="004132B6" w:rsidRDefault="00BE4260" w:rsidP="0097067B">
            <w:pPr>
              <w:rPr>
                <w:rFonts w:ascii="Arial" w:hAnsi="Arial" w:cs="Arial"/>
                <w:b/>
              </w:rPr>
            </w:pPr>
            <w:r w:rsidRPr="004132B6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770832B8" w14:textId="77777777" w:rsidR="00BE4260" w:rsidRPr="004132B6" w:rsidRDefault="00BE4260" w:rsidP="0097067B">
            <w:pPr>
              <w:rPr>
                <w:rFonts w:ascii="Arial" w:hAnsi="Arial" w:cs="Arial"/>
                <w:b/>
              </w:rPr>
            </w:pPr>
            <w:r w:rsidRPr="004132B6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108EB542" w14:textId="77777777" w:rsidR="00BE4260" w:rsidRPr="004132B6" w:rsidRDefault="00BE4260" w:rsidP="0097067B">
            <w:pPr>
              <w:rPr>
                <w:rFonts w:ascii="Arial" w:hAnsi="Arial" w:cs="Arial"/>
                <w:b/>
              </w:rPr>
            </w:pPr>
            <w:r w:rsidRPr="004132B6">
              <w:rPr>
                <w:rFonts w:ascii="Arial" w:hAnsi="Arial" w:cs="Arial"/>
                <w:b/>
              </w:rPr>
              <w:t>5</w:t>
            </w:r>
          </w:p>
        </w:tc>
      </w:tr>
      <w:tr w:rsidR="00BE4260" w:rsidRPr="004132B6" w14:paraId="30B2E38B" w14:textId="77777777" w:rsidTr="00BE4260">
        <w:trPr>
          <w:cantSplit/>
          <w:trHeight w:val="113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2D4B28A" w14:textId="77777777" w:rsidR="00BE4260" w:rsidRPr="004132B6" w:rsidRDefault="00BE4260" w:rsidP="0097067B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14:paraId="24D221A4" w14:textId="77777777" w:rsidR="00BE4260" w:rsidRPr="004132B6" w:rsidRDefault="00BE4260" w:rsidP="0097067B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</w:rPr>
              <w:t>Nakon slušanja (čitanja) teksta učenik uz stalnu pomoć pokazuje razumijevanje nekih ključnih i specifičnih informacija. Razumijevanje slušnog (pisanog) teksta moguće je samo uz prilagodbu. Pokazuje razumijevanje pisanog teksta (u slušnom tekstu fraza i najčešće korištenih riječi) iz područja od neposrednog osobnog interesa.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C614B53" w14:textId="77777777" w:rsidR="00BE4260" w:rsidRPr="004132B6" w:rsidRDefault="00BE4260" w:rsidP="0097067B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</w:rPr>
              <w:t>Nakon slušanja (čitanja) učenik uz čestu pomoć pokazuje razumijevanje nekih ključnih i specifičnih informacija. Razumijevanje slušnog (pisanog) teksta moguće je uz manju prilagodbu. Pokazuje razumijevanje pisanog teksta (govornih kratkih i jednostavnih poruka) iz područja od neposrednog osobnog interesa.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2B937237" w14:textId="77777777" w:rsidR="00BE4260" w:rsidRPr="004132B6" w:rsidRDefault="00BE4260" w:rsidP="0097067B">
            <w:pPr>
              <w:rPr>
                <w:rFonts w:ascii="Arial" w:hAnsi="Arial" w:cs="Arial"/>
                <w:lang w:val="it-IT"/>
              </w:rPr>
            </w:pPr>
            <w:r w:rsidRPr="004132B6">
              <w:rPr>
                <w:rFonts w:ascii="Arial" w:eastAsia="Times New Roman" w:hAnsi="Arial" w:cs="Arial"/>
              </w:rPr>
              <w:t>Nakon slušanja (čitanja) teksta učenik uz povremenu pomoć pokazuje razumijevanje većine ključnih i specifičnih informacija. Razumijevanje slušnog teksta moguće je uz minimalnu prilagodbu. Pokazuje razumijevanje složenijeg pisanog teksta (kratkog govora) o poznatim temama.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52917142" w14:textId="77777777" w:rsidR="00BE4260" w:rsidRPr="004132B6" w:rsidRDefault="00BE4260" w:rsidP="0097067B">
            <w:pPr>
              <w:rPr>
                <w:rFonts w:ascii="Arial" w:eastAsia="Times New Roman" w:hAnsi="Arial" w:cs="Arial"/>
              </w:rPr>
            </w:pPr>
            <w:r w:rsidRPr="004132B6">
              <w:rPr>
                <w:rFonts w:ascii="Arial" w:eastAsia="Times New Roman" w:hAnsi="Arial" w:cs="Arial"/>
              </w:rPr>
              <w:t>Nakon slušanja (čitanja) teksta učenik samostalno pokazuje razumijevanje teksta i povezuje ključne i specifične informacije s primjerima iz teksta. Razumijevanje slušnog teksta moguće je uz minimalnu prilagodbu. Pokazuje razumijevanje složenog pisanog teksta (dužeg govora) o poznatim temama.</w:t>
            </w:r>
          </w:p>
        </w:tc>
      </w:tr>
    </w:tbl>
    <w:p w14:paraId="59D01AEB" w14:textId="77777777" w:rsidR="00BE4260" w:rsidRDefault="00BE4260" w:rsidP="00BE4260">
      <w:pPr>
        <w:rPr>
          <w:rFonts w:ascii="Arial" w:hAnsi="Arial" w:cs="Arial"/>
        </w:rPr>
      </w:pPr>
    </w:p>
    <w:p w14:paraId="1FA597E5" w14:textId="77777777" w:rsidR="00BE4260" w:rsidRPr="004132B6" w:rsidRDefault="00BE4260" w:rsidP="00BE4260">
      <w:pPr>
        <w:rPr>
          <w:rFonts w:ascii="Arial" w:hAnsi="Arial" w:cs="Arial"/>
        </w:rPr>
      </w:pPr>
      <w:r w:rsidRPr="004132B6">
        <w:rPr>
          <w:rFonts w:ascii="Arial" w:hAnsi="Arial" w:cs="Arial"/>
        </w:rPr>
        <w:lastRenderedPageBreak/>
        <w:t xml:space="preserve">Napomena: U slučaju da učenik </w:t>
      </w:r>
      <w:r>
        <w:rPr>
          <w:rFonts w:ascii="Arial" w:hAnsi="Arial" w:cs="Arial"/>
        </w:rPr>
        <w:t>na ispitu prepisuje ili vara</w:t>
      </w:r>
      <w:r w:rsidRPr="004132B6">
        <w:rPr>
          <w:rFonts w:ascii="Arial" w:hAnsi="Arial" w:cs="Arial"/>
        </w:rPr>
        <w:t>, ocjena je nedovoljan (1)</w:t>
      </w:r>
      <w:r>
        <w:rPr>
          <w:rFonts w:ascii="Arial" w:hAnsi="Arial" w:cs="Arial"/>
        </w:rPr>
        <w:t>.</w:t>
      </w:r>
    </w:p>
    <w:p w14:paraId="2EC0DC99" w14:textId="77777777" w:rsidR="00BE4260" w:rsidRPr="00BE4260" w:rsidRDefault="00BE4260" w:rsidP="00BE4260">
      <w:pPr>
        <w:jc w:val="center"/>
        <w:rPr>
          <w:rFonts w:ascii="Arial" w:hAnsi="Arial" w:cs="Arial"/>
          <w:b/>
          <w:u w:val="single"/>
        </w:rPr>
      </w:pPr>
      <w:r w:rsidRPr="004132B6">
        <w:rPr>
          <w:rFonts w:ascii="Arial" w:hAnsi="Arial" w:cs="Arial"/>
          <w:b/>
          <w:u w:val="single"/>
        </w:rPr>
        <w:t>VREDNOVANJE VJEŠTINE GOVORENJA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109"/>
        <w:gridCol w:w="2147"/>
        <w:gridCol w:w="2268"/>
        <w:gridCol w:w="2409"/>
        <w:gridCol w:w="2523"/>
      </w:tblGrid>
      <w:tr w:rsidR="00BE4260" w:rsidRPr="004132B6" w14:paraId="222E7381" w14:textId="77777777" w:rsidTr="00BE4260">
        <w:trPr>
          <w:trHeight w:val="548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B9A19" w14:textId="77777777" w:rsidR="00BE4260" w:rsidRPr="004132B6" w:rsidRDefault="00BE4260" w:rsidP="0097067B">
            <w:pPr>
              <w:rPr>
                <w:rFonts w:ascii="Arial" w:hAnsi="Arial" w:cs="Arial"/>
              </w:rPr>
            </w:pPr>
            <w:r w:rsidRPr="004132B6">
              <w:rPr>
                <w:rFonts w:ascii="Arial" w:hAnsi="Arial" w:cs="Arial"/>
              </w:rPr>
              <w:t>OCJENA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14:paraId="7EB3739D" w14:textId="77777777" w:rsidR="00BE4260" w:rsidRPr="004132B6" w:rsidRDefault="00BE4260" w:rsidP="0097067B">
            <w:pPr>
              <w:rPr>
                <w:rFonts w:ascii="Arial" w:hAnsi="Arial" w:cs="Arial"/>
                <w:b/>
              </w:rPr>
            </w:pPr>
            <w:r w:rsidRPr="004132B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456759A0" w14:textId="77777777" w:rsidR="00BE4260" w:rsidRPr="004132B6" w:rsidRDefault="00BE4260" w:rsidP="0097067B">
            <w:pPr>
              <w:rPr>
                <w:rFonts w:ascii="Arial" w:hAnsi="Arial" w:cs="Arial"/>
                <w:b/>
              </w:rPr>
            </w:pPr>
            <w:r w:rsidRPr="004132B6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28E63840" w14:textId="77777777" w:rsidR="00BE4260" w:rsidRPr="004132B6" w:rsidRDefault="00BE4260" w:rsidP="0097067B">
            <w:pPr>
              <w:rPr>
                <w:rFonts w:ascii="Arial" w:hAnsi="Arial" w:cs="Arial"/>
                <w:b/>
              </w:rPr>
            </w:pPr>
            <w:r w:rsidRPr="004132B6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2308C306" w14:textId="77777777" w:rsidR="00BE4260" w:rsidRPr="004132B6" w:rsidRDefault="00BE4260" w:rsidP="0097067B">
            <w:pPr>
              <w:rPr>
                <w:rFonts w:ascii="Arial" w:hAnsi="Arial" w:cs="Arial"/>
                <w:b/>
              </w:rPr>
            </w:pPr>
            <w:r w:rsidRPr="004132B6">
              <w:rPr>
                <w:rFonts w:ascii="Arial" w:hAnsi="Arial" w:cs="Arial"/>
                <w:b/>
              </w:rPr>
              <w:t>5</w:t>
            </w:r>
          </w:p>
        </w:tc>
      </w:tr>
      <w:tr w:rsidR="00BE4260" w:rsidRPr="004132B6" w14:paraId="652F91D8" w14:textId="77777777" w:rsidTr="00BE4260">
        <w:trPr>
          <w:cantSplit/>
          <w:trHeight w:val="113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B11E9C9" w14:textId="77777777" w:rsidR="00BE4260" w:rsidRPr="004132B6" w:rsidRDefault="00BE4260" w:rsidP="0097067B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4132B6">
              <w:rPr>
                <w:rFonts w:ascii="Arial" w:hAnsi="Arial" w:cs="Arial"/>
                <w:b/>
              </w:rPr>
              <w:t>Izgovor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14:paraId="2942C0A1" w14:textId="77777777" w:rsidR="00BE4260" w:rsidRPr="004132B6" w:rsidRDefault="00BE4260" w:rsidP="0097067B">
            <w:pPr>
              <w:rPr>
                <w:rFonts w:ascii="Arial" w:eastAsia="Times New Roman" w:hAnsi="Arial" w:cs="Arial"/>
              </w:rPr>
            </w:pPr>
            <w:r w:rsidRPr="004132B6">
              <w:rPr>
                <w:rFonts w:ascii="Arial" w:eastAsia="Times New Roman" w:hAnsi="Arial" w:cs="Arial"/>
              </w:rPr>
              <w:t xml:space="preserve">Na razini oponašanja; </w:t>
            </w:r>
          </w:p>
          <w:p w14:paraId="00E496AA" w14:textId="77777777" w:rsidR="00BE4260" w:rsidRPr="004132B6" w:rsidRDefault="00BE4260" w:rsidP="0097067B">
            <w:pPr>
              <w:rPr>
                <w:rFonts w:ascii="Arial" w:hAnsi="Arial" w:cs="Arial"/>
                <w:lang w:val="it-IT"/>
              </w:rPr>
            </w:pPr>
            <w:r w:rsidRPr="004132B6">
              <w:rPr>
                <w:rFonts w:ascii="Arial" w:eastAsia="Times New Roman" w:hAnsi="Arial" w:cs="Arial"/>
              </w:rPr>
              <w:t>Potrebna stalna pomoć i slušni model, samo poznate komunikacijske situacije.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5C74B7BF" w14:textId="77777777" w:rsidR="00BE4260" w:rsidRPr="004132B6" w:rsidRDefault="00BE4260" w:rsidP="0097067B">
            <w:pPr>
              <w:rPr>
                <w:rFonts w:ascii="Arial" w:hAnsi="Arial" w:cs="Arial"/>
                <w:lang w:val="it-IT"/>
              </w:rPr>
            </w:pPr>
            <w:r w:rsidRPr="004132B6">
              <w:rPr>
                <w:rFonts w:ascii="Arial" w:eastAsia="Times New Roman" w:hAnsi="Arial" w:cs="Arial"/>
              </w:rPr>
              <w:t>Potrebna česta pomoć i slušni model, samo poznate komunikacijske situacije.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04B9F8E0" w14:textId="77777777" w:rsidR="00BE4260" w:rsidRPr="004132B6" w:rsidRDefault="00BE4260" w:rsidP="0097067B">
            <w:pPr>
              <w:rPr>
                <w:rFonts w:ascii="Arial" w:hAnsi="Arial" w:cs="Arial"/>
                <w:lang w:val="it-IT"/>
              </w:rPr>
            </w:pPr>
            <w:r w:rsidRPr="004132B6">
              <w:rPr>
                <w:rFonts w:ascii="Arial" w:eastAsia="Times New Roman" w:hAnsi="Arial" w:cs="Arial"/>
              </w:rPr>
              <w:t>Povremena pomoć u izgovoru; različite komunikacijske situacije.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6D8D6A2F" w14:textId="77777777" w:rsidR="00BE4260" w:rsidRPr="004132B6" w:rsidRDefault="00BE4260" w:rsidP="0097067B">
            <w:pPr>
              <w:rPr>
                <w:rFonts w:ascii="Arial" w:eastAsia="Times New Roman" w:hAnsi="Arial" w:cs="Arial"/>
              </w:rPr>
            </w:pPr>
            <w:r w:rsidRPr="004132B6">
              <w:rPr>
                <w:rFonts w:ascii="Arial" w:eastAsia="Times New Roman" w:hAnsi="Arial" w:cs="Arial"/>
              </w:rPr>
              <w:t xml:space="preserve">Točan i precizan; samostalan i kreativan u različitim komunikacijskim situacijama.  </w:t>
            </w:r>
          </w:p>
        </w:tc>
      </w:tr>
      <w:tr w:rsidR="00BE4260" w:rsidRPr="004132B6" w14:paraId="4939E07B" w14:textId="77777777" w:rsidTr="00BE4260">
        <w:trPr>
          <w:cantSplit/>
          <w:trHeight w:val="113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CFB0693" w14:textId="77777777" w:rsidR="00BE4260" w:rsidRPr="004132B6" w:rsidRDefault="00BE4260" w:rsidP="0097067B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4132B6">
              <w:rPr>
                <w:rFonts w:ascii="Arial" w:hAnsi="Arial" w:cs="Arial"/>
                <w:b/>
              </w:rPr>
              <w:t>Govor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14:paraId="75381FF3" w14:textId="77777777" w:rsidR="00BE4260" w:rsidRPr="004132B6" w:rsidRDefault="00BE4260" w:rsidP="0097067B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  <w:color w:val="000000"/>
              </w:rPr>
              <w:t>Potrebna stalna pomoć; izriče vlastito mišljenje, ideje i stavove bez primjera; koristi se jednostavnim leksičkim i gramatičkim strukturama i najjednostavnijim jezikom  uz pogreške koje često otežavaju razumijevanje poruke.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052E9282" w14:textId="77777777" w:rsidR="00BE4260" w:rsidRPr="004132B6" w:rsidRDefault="00BE4260" w:rsidP="0097067B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  <w:color w:val="000000"/>
              </w:rPr>
              <w:t>Potrebna česta pomoć; izriče svoje mišljenje, ideje i stavove i nastoji ih potkrijepiti primjerima; uz pomoć i smjernice ispravlja svoj govor. Koristi se primjerenim leksičkim i gramatičkim strukturama i jednostavnim jezikom uz pogreške koje povremeno otežavaju razumijevanje poruke.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66B747FC" w14:textId="77777777" w:rsidR="00BE4260" w:rsidRPr="004132B6" w:rsidRDefault="00BE4260" w:rsidP="0097067B">
            <w:pPr>
              <w:rPr>
                <w:rFonts w:ascii="Arial" w:eastAsia="Times New Roman" w:hAnsi="Arial" w:cs="Arial"/>
              </w:rPr>
            </w:pPr>
            <w:r w:rsidRPr="004132B6">
              <w:rPr>
                <w:rFonts w:ascii="Arial" w:eastAsia="Times New Roman" w:hAnsi="Arial" w:cs="Arial"/>
              </w:rPr>
              <w:t>Povremena pomoć potrebna; izriče svoje mišljenje, ideje i stavove te ih potkrepljuje ponekim dokazima i primjerima; uz smjernice ispravlja svoj govor. Koristi se primjerenim leksičkim i gramatičkim strukturama i jezikom uz pogreške koje ne utječu na razumijevanje</w:t>
            </w:r>
          </w:p>
          <w:p w14:paraId="205188AF" w14:textId="77777777" w:rsidR="00BE4260" w:rsidRPr="004132B6" w:rsidRDefault="00BE4260" w:rsidP="0097067B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</w:rPr>
              <w:t>poruke.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72F557E5" w14:textId="77777777" w:rsidR="00BE4260" w:rsidRPr="004132B6" w:rsidRDefault="00BE4260" w:rsidP="0097067B">
            <w:pPr>
              <w:rPr>
                <w:rFonts w:ascii="Arial" w:eastAsia="Times New Roman" w:hAnsi="Arial" w:cs="Arial"/>
              </w:rPr>
            </w:pPr>
            <w:r w:rsidRPr="004132B6">
              <w:rPr>
                <w:rFonts w:ascii="Arial" w:eastAsia="Times New Roman" w:hAnsi="Arial" w:cs="Arial"/>
              </w:rPr>
              <w:t>Samostalan i kreativan; izriče svoje mišljenje, ideje i stavove i potkrepljuje ih dokazima i primjerima. Koristi se primjerenim leksičkim i gramatičkim strukturama i jezikom uz pogreške koje samostalno ispravlja.</w:t>
            </w:r>
          </w:p>
        </w:tc>
      </w:tr>
      <w:tr w:rsidR="00BE4260" w:rsidRPr="004132B6" w14:paraId="2B693F71" w14:textId="77777777" w:rsidTr="00BE4260">
        <w:trPr>
          <w:cantSplit/>
          <w:trHeight w:val="113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C65A4ED" w14:textId="77777777" w:rsidR="00BE4260" w:rsidRPr="004132B6" w:rsidRDefault="00BE4260" w:rsidP="0097067B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4132B6">
              <w:rPr>
                <w:rFonts w:ascii="Arial" w:hAnsi="Arial" w:cs="Arial"/>
                <w:b/>
              </w:rPr>
              <w:t>Razgovor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14:paraId="7274F48E" w14:textId="77777777" w:rsidR="00BE4260" w:rsidRPr="004132B6" w:rsidRDefault="00BE4260" w:rsidP="0097067B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</w:rPr>
              <w:t>Uz stalnu pomoć pokreće razgovor i preuzima riječ; koristi se jednostavnim leksičkim i gramatičkim strukturama i najjednostavnijim jezikom  uz pogreške koje često otežavaju razumijevanje poruke.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0BD6F156" w14:textId="77777777" w:rsidR="00BE4260" w:rsidRPr="004132B6" w:rsidRDefault="00BE4260" w:rsidP="0097067B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</w:rPr>
              <w:t>Uz čestu pomoć pokreće, održava i završava razgovor te povremeno preuzima pravo na riječ. Koristi se primjerenim leksičkim i gramatičkim strukturama i jednostavnim jezikom uz pogreške koje povremeno otežavaju razumijevanje poruke.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4FF52C8F" w14:textId="77777777" w:rsidR="00BE4260" w:rsidRPr="004132B6" w:rsidRDefault="00BE4260" w:rsidP="0097067B">
            <w:pPr>
              <w:rPr>
                <w:rFonts w:ascii="Arial" w:eastAsia="Times New Roman" w:hAnsi="Arial" w:cs="Arial"/>
              </w:rPr>
            </w:pPr>
            <w:r w:rsidRPr="004132B6">
              <w:rPr>
                <w:rFonts w:ascii="Arial" w:eastAsia="Times New Roman" w:hAnsi="Arial" w:cs="Arial"/>
              </w:rPr>
              <w:t xml:space="preserve">Aktivno sudjeluje u razgovoru; pomoć povremeno potrebna; često pokreće, održava i završava razgovor te preuzima pravo na riječ. Koristi se primjerenim leksičkim i gramatičkim strukturama i jezikom uz pogreške koje ne utječu na razumijevanje poruke.  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0BBB4C42" w14:textId="77777777" w:rsidR="00BE4260" w:rsidRPr="004132B6" w:rsidRDefault="00BE4260" w:rsidP="0097067B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</w:rPr>
              <w:t>Samostalan; aktivno i samoinicijativno sudjeluje u razgovoru, kreativno se koristi primjerenim leksičkim i gramatičkim strukturama i jezikom uz pogreške koje samostalno ispravlja.</w:t>
            </w:r>
          </w:p>
        </w:tc>
      </w:tr>
    </w:tbl>
    <w:p w14:paraId="7FB3A61E" w14:textId="77777777" w:rsidR="00BE4260" w:rsidRDefault="00BE4260" w:rsidP="00BE4260">
      <w:pPr>
        <w:rPr>
          <w:rFonts w:ascii="Arial" w:hAnsi="Arial" w:cs="Arial"/>
        </w:rPr>
      </w:pPr>
    </w:p>
    <w:p w14:paraId="29F8C576" w14:textId="77777777" w:rsidR="00BE4260" w:rsidRPr="004132B6" w:rsidRDefault="00BE4260" w:rsidP="00BE4260">
      <w:pPr>
        <w:rPr>
          <w:rFonts w:ascii="Arial" w:hAnsi="Arial" w:cs="Arial"/>
        </w:rPr>
      </w:pPr>
      <w:r w:rsidRPr="004132B6">
        <w:rPr>
          <w:rFonts w:ascii="Arial" w:hAnsi="Arial" w:cs="Arial"/>
        </w:rPr>
        <w:t>Napomena: U slučaju da učenik odbija odgovarati, ocjena je nedovoljan (1)</w:t>
      </w:r>
      <w:r>
        <w:rPr>
          <w:rFonts w:ascii="Arial" w:hAnsi="Arial" w:cs="Arial"/>
        </w:rPr>
        <w:t>.</w:t>
      </w:r>
    </w:p>
    <w:p w14:paraId="47BBFD62" w14:textId="77777777" w:rsidR="00BE4260" w:rsidRDefault="00BE4260" w:rsidP="006F1DC2">
      <w:pPr>
        <w:jc w:val="center"/>
        <w:rPr>
          <w:rFonts w:ascii="Arial" w:hAnsi="Arial" w:cs="Arial"/>
          <w:b/>
          <w:u w:val="single"/>
        </w:rPr>
      </w:pPr>
    </w:p>
    <w:p w14:paraId="11F47750" w14:textId="77777777" w:rsidR="00BE4260" w:rsidRDefault="00BE4260" w:rsidP="006F1DC2">
      <w:pPr>
        <w:jc w:val="center"/>
        <w:rPr>
          <w:rFonts w:ascii="Arial" w:hAnsi="Arial" w:cs="Arial"/>
          <w:b/>
          <w:u w:val="single"/>
        </w:rPr>
      </w:pPr>
    </w:p>
    <w:p w14:paraId="6A920250" w14:textId="77777777" w:rsidR="00BE4260" w:rsidRDefault="00BE4260" w:rsidP="006F1DC2">
      <w:pPr>
        <w:jc w:val="center"/>
        <w:rPr>
          <w:rFonts w:ascii="Arial" w:hAnsi="Arial" w:cs="Arial"/>
          <w:b/>
          <w:u w:val="single"/>
        </w:rPr>
      </w:pPr>
    </w:p>
    <w:p w14:paraId="7E6FB77C" w14:textId="77777777" w:rsidR="00BE4260" w:rsidRDefault="00BE4260" w:rsidP="006F1DC2">
      <w:pPr>
        <w:jc w:val="center"/>
        <w:rPr>
          <w:rFonts w:ascii="Arial" w:hAnsi="Arial" w:cs="Arial"/>
          <w:b/>
          <w:u w:val="single"/>
        </w:rPr>
      </w:pPr>
    </w:p>
    <w:p w14:paraId="1EDF1CFD" w14:textId="77777777" w:rsidR="00BE4260" w:rsidRDefault="00BE4260" w:rsidP="00BE4260">
      <w:pPr>
        <w:rPr>
          <w:rFonts w:ascii="Arial" w:hAnsi="Arial" w:cs="Arial"/>
          <w:b/>
          <w:u w:val="single"/>
        </w:rPr>
      </w:pPr>
    </w:p>
    <w:p w14:paraId="7067E302" w14:textId="77777777" w:rsidR="00BE4260" w:rsidRDefault="00BE4260" w:rsidP="00BE4260">
      <w:pPr>
        <w:rPr>
          <w:rFonts w:ascii="Arial" w:hAnsi="Arial" w:cs="Arial"/>
          <w:b/>
          <w:u w:val="single"/>
        </w:rPr>
      </w:pPr>
    </w:p>
    <w:p w14:paraId="5C7CC068" w14:textId="77777777" w:rsidR="004132B6" w:rsidRPr="00BE4260" w:rsidRDefault="000F3BC2" w:rsidP="00BE4260">
      <w:pPr>
        <w:jc w:val="center"/>
        <w:rPr>
          <w:rFonts w:ascii="Arial" w:hAnsi="Arial" w:cs="Arial"/>
          <w:b/>
          <w:u w:val="single"/>
        </w:rPr>
      </w:pPr>
      <w:r w:rsidRPr="004132B6">
        <w:rPr>
          <w:rFonts w:ascii="Arial" w:hAnsi="Arial" w:cs="Arial"/>
          <w:b/>
          <w:u w:val="single"/>
        </w:rPr>
        <w:t>VREDNOVANJE VJEŠTINE PISANJA</w:t>
      </w: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1985"/>
        <w:gridCol w:w="2126"/>
        <w:gridCol w:w="2033"/>
        <w:gridCol w:w="1804"/>
        <w:gridCol w:w="1804"/>
      </w:tblGrid>
      <w:tr w:rsidR="006F1DC2" w:rsidRPr="004132B6" w14:paraId="27D645B8" w14:textId="77777777" w:rsidTr="006F1DC2">
        <w:trPr>
          <w:jc w:val="center"/>
        </w:trPr>
        <w:tc>
          <w:tcPr>
            <w:tcW w:w="704" w:type="dxa"/>
            <w:vMerge w:val="restart"/>
            <w:textDirection w:val="btLr"/>
          </w:tcPr>
          <w:p w14:paraId="38EE3936" w14:textId="77777777" w:rsidR="006F1DC2" w:rsidRPr="004132B6" w:rsidRDefault="006F1DC2" w:rsidP="006F1DC2">
            <w:pPr>
              <w:ind w:left="113" w:right="113"/>
              <w:rPr>
                <w:rFonts w:ascii="Arial" w:eastAsia="Times New Roman" w:hAnsi="Arial" w:cs="Arial"/>
                <w:b/>
                <w:sz w:val="16"/>
                <w:szCs w:val="16"/>
                <w:lang w:eastAsia="hr-HR"/>
              </w:rPr>
            </w:pPr>
            <w:r w:rsidRPr="004132B6">
              <w:rPr>
                <w:rFonts w:ascii="Arial" w:eastAsia="Times New Roman" w:hAnsi="Arial" w:cs="Arial"/>
                <w:b/>
                <w:sz w:val="16"/>
                <w:szCs w:val="16"/>
                <w:lang w:eastAsia="hr-HR"/>
              </w:rPr>
              <w:t>KRITERIJI OCJENJIVANJA</w:t>
            </w:r>
          </w:p>
        </w:tc>
        <w:tc>
          <w:tcPr>
            <w:tcW w:w="9752" w:type="dxa"/>
            <w:gridSpan w:val="5"/>
          </w:tcPr>
          <w:p w14:paraId="2615A7E2" w14:textId="77777777" w:rsidR="006F1DC2" w:rsidRPr="004132B6" w:rsidRDefault="006F1DC2" w:rsidP="00322B92">
            <w:pPr>
              <w:rPr>
                <w:rFonts w:ascii="Arial" w:hAnsi="Arial" w:cs="Arial"/>
              </w:rPr>
            </w:pPr>
            <w:r w:rsidRPr="004132B6">
              <w:rPr>
                <w:rFonts w:ascii="Arial" w:hAnsi="Arial" w:cs="Arial"/>
              </w:rPr>
              <w:t>BODOVI: 1-5</w:t>
            </w:r>
          </w:p>
        </w:tc>
      </w:tr>
      <w:tr w:rsidR="006F1DC2" w:rsidRPr="004132B6" w14:paraId="1C659746" w14:textId="77777777" w:rsidTr="00BE4260">
        <w:trPr>
          <w:cantSplit/>
          <w:trHeight w:val="1274"/>
          <w:jc w:val="center"/>
        </w:trPr>
        <w:tc>
          <w:tcPr>
            <w:tcW w:w="704" w:type="dxa"/>
            <w:vMerge/>
            <w:shd w:val="clear" w:color="auto" w:fill="ACB9CA" w:themeFill="text2" w:themeFillTint="66"/>
            <w:textDirection w:val="btLr"/>
          </w:tcPr>
          <w:p w14:paraId="623D7BA8" w14:textId="77777777" w:rsidR="006F1DC2" w:rsidRPr="004132B6" w:rsidRDefault="006F1DC2" w:rsidP="006F1DC2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1985" w:type="dxa"/>
            <w:shd w:val="clear" w:color="auto" w:fill="EDEDED" w:themeFill="accent3" w:themeFillTint="33"/>
          </w:tcPr>
          <w:p w14:paraId="6BBDD7BC" w14:textId="77777777" w:rsidR="006F1DC2" w:rsidRPr="004132B6" w:rsidRDefault="006F1DC2" w:rsidP="000F3BC2">
            <w:pPr>
              <w:jc w:val="center"/>
              <w:rPr>
                <w:rFonts w:ascii="Arial" w:hAnsi="Arial" w:cs="Arial"/>
              </w:rPr>
            </w:pPr>
          </w:p>
          <w:p w14:paraId="6D0A433A" w14:textId="77777777" w:rsidR="006F1DC2" w:rsidRPr="004132B6" w:rsidRDefault="006F1DC2" w:rsidP="000F3BC2">
            <w:pPr>
              <w:jc w:val="center"/>
              <w:rPr>
                <w:rFonts w:ascii="Arial" w:hAnsi="Arial" w:cs="Arial"/>
              </w:rPr>
            </w:pPr>
          </w:p>
          <w:p w14:paraId="3DC1F2B2" w14:textId="77777777" w:rsidR="006F1DC2" w:rsidRPr="004132B6" w:rsidRDefault="006F1DC2" w:rsidP="000F3BC2">
            <w:pPr>
              <w:jc w:val="center"/>
              <w:rPr>
                <w:rFonts w:ascii="Arial" w:hAnsi="Arial" w:cs="Arial"/>
                <w:b/>
              </w:rPr>
            </w:pPr>
            <w:r w:rsidRPr="004132B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14:paraId="54885C6C" w14:textId="77777777" w:rsidR="006F1DC2" w:rsidRPr="004132B6" w:rsidRDefault="006F1DC2" w:rsidP="000F3BC2">
            <w:pPr>
              <w:jc w:val="center"/>
              <w:rPr>
                <w:rFonts w:ascii="Arial" w:hAnsi="Arial" w:cs="Arial"/>
              </w:rPr>
            </w:pPr>
          </w:p>
          <w:p w14:paraId="0E4E7933" w14:textId="77777777" w:rsidR="006F1DC2" w:rsidRPr="004132B6" w:rsidRDefault="006F1DC2" w:rsidP="000F3BC2">
            <w:pPr>
              <w:jc w:val="center"/>
              <w:rPr>
                <w:rFonts w:ascii="Arial" w:hAnsi="Arial" w:cs="Arial"/>
              </w:rPr>
            </w:pPr>
          </w:p>
          <w:p w14:paraId="738C4475" w14:textId="77777777" w:rsidR="006F1DC2" w:rsidRPr="004132B6" w:rsidRDefault="006F1DC2" w:rsidP="000F3BC2">
            <w:pPr>
              <w:jc w:val="center"/>
              <w:rPr>
                <w:rFonts w:ascii="Arial" w:hAnsi="Arial" w:cs="Arial"/>
                <w:b/>
              </w:rPr>
            </w:pPr>
            <w:r w:rsidRPr="004132B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033" w:type="dxa"/>
            <w:shd w:val="clear" w:color="auto" w:fill="DEEAF6" w:themeFill="accent5" w:themeFillTint="33"/>
          </w:tcPr>
          <w:p w14:paraId="672B3FC7" w14:textId="77777777" w:rsidR="006F1DC2" w:rsidRPr="004132B6" w:rsidRDefault="006F1DC2" w:rsidP="000F3BC2">
            <w:pPr>
              <w:jc w:val="center"/>
              <w:rPr>
                <w:rFonts w:ascii="Arial" w:hAnsi="Arial" w:cs="Arial"/>
              </w:rPr>
            </w:pPr>
          </w:p>
          <w:p w14:paraId="013A9821" w14:textId="77777777" w:rsidR="006F1DC2" w:rsidRPr="004132B6" w:rsidRDefault="006F1DC2" w:rsidP="000F3BC2">
            <w:pPr>
              <w:jc w:val="center"/>
              <w:rPr>
                <w:rFonts w:ascii="Arial" w:hAnsi="Arial" w:cs="Arial"/>
              </w:rPr>
            </w:pPr>
          </w:p>
          <w:p w14:paraId="3FEACD81" w14:textId="77777777" w:rsidR="006F1DC2" w:rsidRPr="004132B6" w:rsidRDefault="006F1DC2" w:rsidP="000F3BC2">
            <w:pPr>
              <w:jc w:val="center"/>
              <w:rPr>
                <w:rFonts w:ascii="Arial" w:hAnsi="Arial" w:cs="Arial"/>
                <w:b/>
              </w:rPr>
            </w:pPr>
            <w:r w:rsidRPr="004132B6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804" w:type="dxa"/>
            <w:shd w:val="clear" w:color="auto" w:fill="FBE4D5" w:themeFill="accent2" w:themeFillTint="33"/>
          </w:tcPr>
          <w:p w14:paraId="2DDAAB74" w14:textId="77777777" w:rsidR="006F1DC2" w:rsidRPr="004132B6" w:rsidRDefault="006F1DC2" w:rsidP="000F3BC2">
            <w:pPr>
              <w:jc w:val="center"/>
              <w:rPr>
                <w:rFonts w:ascii="Arial" w:hAnsi="Arial" w:cs="Arial"/>
              </w:rPr>
            </w:pPr>
          </w:p>
          <w:p w14:paraId="38F03B10" w14:textId="77777777" w:rsidR="006F1DC2" w:rsidRPr="004132B6" w:rsidRDefault="006F1DC2" w:rsidP="000F3BC2">
            <w:pPr>
              <w:jc w:val="center"/>
              <w:rPr>
                <w:rFonts w:ascii="Arial" w:hAnsi="Arial" w:cs="Arial"/>
              </w:rPr>
            </w:pPr>
          </w:p>
          <w:p w14:paraId="731697F2" w14:textId="77777777" w:rsidR="006F1DC2" w:rsidRPr="004132B6" w:rsidRDefault="006F1DC2" w:rsidP="000F3BC2">
            <w:pPr>
              <w:jc w:val="center"/>
              <w:rPr>
                <w:rFonts w:ascii="Arial" w:hAnsi="Arial" w:cs="Arial"/>
                <w:b/>
              </w:rPr>
            </w:pPr>
            <w:r w:rsidRPr="004132B6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1804" w:type="dxa"/>
            <w:shd w:val="clear" w:color="auto" w:fill="E2EFD9" w:themeFill="accent6" w:themeFillTint="33"/>
          </w:tcPr>
          <w:p w14:paraId="44D01587" w14:textId="77777777" w:rsidR="006F1DC2" w:rsidRPr="004132B6" w:rsidRDefault="006F1DC2" w:rsidP="000F3BC2">
            <w:pPr>
              <w:jc w:val="center"/>
              <w:rPr>
                <w:rFonts w:ascii="Arial" w:hAnsi="Arial" w:cs="Arial"/>
              </w:rPr>
            </w:pPr>
          </w:p>
          <w:p w14:paraId="7DD6A432" w14:textId="77777777" w:rsidR="006F1DC2" w:rsidRPr="004132B6" w:rsidRDefault="006F1DC2" w:rsidP="000F3BC2">
            <w:pPr>
              <w:jc w:val="center"/>
              <w:rPr>
                <w:rFonts w:ascii="Arial" w:hAnsi="Arial" w:cs="Arial"/>
              </w:rPr>
            </w:pPr>
          </w:p>
          <w:p w14:paraId="2E660F4C" w14:textId="77777777" w:rsidR="006F1DC2" w:rsidRPr="004132B6" w:rsidRDefault="006F1DC2" w:rsidP="000F3BC2">
            <w:pPr>
              <w:jc w:val="center"/>
              <w:rPr>
                <w:rFonts w:ascii="Arial" w:hAnsi="Arial" w:cs="Arial"/>
                <w:b/>
              </w:rPr>
            </w:pPr>
            <w:r w:rsidRPr="004132B6">
              <w:rPr>
                <w:rFonts w:ascii="Arial" w:hAnsi="Arial" w:cs="Arial"/>
                <w:b/>
              </w:rPr>
              <w:t>5</w:t>
            </w:r>
          </w:p>
        </w:tc>
      </w:tr>
      <w:tr w:rsidR="006F1DC2" w:rsidRPr="004132B6" w14:paraId="28E454AF" w14:textId="77777777" w:rsidTr="00BE4260">
        <w:trPr>
          <w:cantSplit/>
          <w:trHeight w:val="1134"/>
          <w:jc w:val="center"/>
        </w:trPr>
        <w:tc>
          <w:tcPr>
            <w:tcW w:w="704" w:type="dxa"/>
            <w:shd w:val="clear" w:color="auto" w:fill="ACB9CA" w:themeFill="text2" w:themeFillTint="66"/>
            <w:textDirection w:val="btLr"/>
          </w:tcPr>
          <w:p w14:paraId="006928E8" w14:textId="77777777" w:rsidR="000F3BC2" w:rsidRPr="004132B6" w:rsidRDefault="000F3BC2" w:rsidP="004132B6">
            <w:pPr>
              <w:ind w:left="113" w:right="113"/>
              <w:jc w:val="center"/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  <w:b/>
                <w:bCs/>
                <w:lang w:eastAsia="hr-HR"/>
              </w:rPr>
              <w:t>Pravopis i interpunkcija</w:t>
            </w:r>
          </w:p>
        </w:tc>
        <w:tc>
          <w:tcPr>
            <w:tcW w:w="1985" w:type="dxa"/>
            <w:shd w:val="clear" w:color="auto" w:fill="EDEDED" w:themeFill="accent3" w:themeFillTint="33"/>
          </w:tcPr>
          <w:p w14:paraId="5D5302E7" w14:textId="77777777" w:rsidR="000F3BC2" w:rsidRPr="004132B6" w:rsidRDefault="000F3BC2" w:rsidP="00322B92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  <w:lang w:eastAsia="hr-HR"/>
              </w:rPr>
              <w:t>Razumijevanje teksta nije moguće.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14:paraId="54A341B8" w14:textId="77777777" w:rsidR="000F3BC2" w:rsidRPr="004132B6" w:rsidRDefault="000F3BC2" w:rsidP="00322B92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  <w:lang w:eastAsia="hr-HR"/>
              </w:rPr>
              <w:t>Učestale su pogreške u primjeni pravopisnih pravila i interpunkcije; broj i učestalost pogrešaka ometa razumijevanje napisanog. </w:t>
            </w:r>
          </w:p>
        </w:tc>
        <w:tc>
          <w:tcPr>
            <w:tcW w:w="2033" w:type="dxa"/>
            <w:shd w:val="clear" w:color="auto" w:fill="DEEAF6" w:themeFill="accent5" w:themeFillTint="33"/>
          </w:tcPr>
          <w:p w14:paraId="161D03FE" w14:textId="77777777" w:rsidR="000F3BC2" w:rsidRPr="004132B6" w:rsidRDefault="000F3BC2" w:rsidP="00322B92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  <w:lang w:eastAsia="hr-HR"/>
              </w:rPr>
              <w:t>Pogreške zahtijevaju ponovno čitanje na mjestima; primjenjuje poneka interpunkcijska pravila. </w:t>
            </w:r>
          </w:p>
        </w:tc>
        <w:tc>
          <w:tcPr>
            <w:tcW w:w="1804" w:type="dxa"/>
            <w:shd w:val="clear" w:color="auto" w:fill="FBE4D5" w:themeFill="accent2" w:themeFillTint="33"/>
          </w:tcPr>
          <w:p w14:paraId="722EDA12" w14:textId="77777777" w:rsidR="000F3BC2" w:rsidRPr="004132B6" w:rsidRDefault="000F3BC2" w:rsidP="00322B92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  <w:lang w:eastAsia="hr-HR"/>
              </w:rPr>
              <w:t>Ponekad griješi u pravopisu, no pogreške ne utječu na razumijevanje, uglavnom točno primjenjuje interpunkcijska pravila. </w:t>
            </w:r>
          </w:p>
        </w:tc>
        <w:tc>
          <w:tcPr>
            <w:tcW w:w="1804" w:type="dxa"/>
            <w:shd w:val="clear" w:color="auto" w:fill="E2EFD9" w:themeFill="accent6" w:themeFillTint="33"/>
          </w:tcPr>
          <w:p w14:paraId="0A70EA97" w14:textId="77777777" w:rsidR="000F3BC2" w:rsidRPr="004132B6" w:rsidRDefault="000F3BC2" w:rsidP="00322B92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  <w:lang w:eastAsia="hr-HR"/>
              </w:rPr>
              <w:t xml:space="preserve"> Pravopis točan i precizan uz poneku manju pogrešku; točno i precizno primjenjuje interpunkcijska pravila. </w:t>
            </w:r>
          </w:p>
        </w:tc>
      </w:tr>
      <w:tr w:rsidR="006F1DC2" w:rsidRPr="004132B6" w14:paraId="7F76A124" w14:textId="77777777" w:rsidTr="00BE4260">
        <w:trPr>
          <w:cantSplit/>
          <w:trHeight w:val="1620"/>
          <w:jc w:val="center"/>
        </w:trPr>
        <w:tc>
          <w:tcPr>
            <w:tcW w:w="704" w:type="dxa"/>
            <w:shd w:val="clear" w:color="auto" w:fill="ACB9CA" w:themeFill="text2" w:themeFillTint="66"/>
            <w:textDirection w:val="btLr"/>
          </w:tcPr>
          <w:p w14:paraId="5A918F65" w14:textId="77777777" w:rsidR="000F3BC2" w:rsidRPr="004132B6" w:rsidRDefault="000F3BC2" w:rsidP="004132B6">
            <w:pPr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  <w:r w:rsidRPr="004132B6">
              <w:rPr>
                <w:rFonts w:ascii="Arial" w:eastAsia="Times New Roman" w:hAnsi="Arial" w:cs="Arial"/>
                <w:b/>
                <w:bCs/>
                <w:lang w:eastAsia="hr-HR"/>
              </w:rPr>
              <w:t>Organizacija</w:t>
            </w:r>
          </w:p>
        </w:tc>
        <w:tc>
          <w:tcPr>
            <w:tcW w:w="1985" w:type="dxa"/>
            <w:shd w:val="clear" w:color="auto" w:fill="EDEDED" w:themeFill="accent3" w:themeFillTint="33"/>
            <w:vAlign w:val="center"/>
          </w:tcPr>
          <w:p w14:paraId="1D36FD05" w14:textId="77777777" w:rsidR="000F3BC2" w:rsidRPr="004132B6" w:rsidRDefault="000F3BC2" w:rsidP="00322B92">
            <w:pPr>
              <w:textAlignment w:val="baseline"/>
              <w:rPr>
                <w:rFonts w:ascii="Arial" w:eastAsia="Times New Roman" w:hAnsi="Arial" w:cs="Arial"/>
                <w:lang w:eastAsia="hr-HR"/>
              </w:rPr>
            </w:pPr>
            <w:r w:rsidRPr="004132B6">
              <w:rPr>
                <w:rFonts w:ascii="Arial" w:eastAsia="Times New Roman" w:hAnsi="Arial" w:cs="Arial"/>
                <w:lang w:eastAsia="hr-HR"/>
              </w:rPr>
              <w:t>Tekst nema jasnu organizaciju.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14:paraId="61956ECC" w14:textId="77777777" w:rsidR="000F3BC2" w:rsidRPr="004132B6" w:rsidRDefault="000F3BC2" w:rsidP="00322B92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  <w:lang w:eastAsia="hr-HR"/>
              </w:rPr>
              <w:t>Naznake organiziranog i strukturiranog teksta.</w:t>
            </w:r>
          </w:p>
        </w:tc>
        <w:tc>
          <w:tcPr>
            <w:tcW w:w="2033" w:type="dxa"/>
            <w:shd w:val="clear" w:color="auto" w:fill="DEEAF6" w:themeFill="accent5" w:themeFillTint="33"/>
          </w:tcPr>
          <w:p w14:paraId="3CC87AFA" w14:textId="77777777" w:rsidR="000F3BC2" w:rsidRPr="004132B6" w:rsidRDefault="000F3BC2" w:rsidP="00322B92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  <w:lang w:eastAsia="hr-HR"/>
              </w:rPr>
              <w:t>Pogreške u strukturiranju teksta.</w:t>
            </w:r>
          </w:p>
        </w:tc>
        <w:tc>
          <w:tcPr>
            <w:tcW w:w="1804" w:type="dxa"/>
            <w:shd w:val="clear" w:color="auto" w:fill="FBE4D5" w:themeFill="accent2" w:themeFillTint="33"/>
          </w:tcPr>
          <w:p w14:paraId="72228DC0" w14:textId="77777777" w:rsidR="000F3BC2" w:rsidRPr="004132B6" w:rsidRDefault="000F3BC2" w:rsidP="00322B92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  <w:lang w:eastAsia="hr-HR"/>
              </w:rPr>
              <w:t>Tekst organizira u odlomke uz blago odstupanje. </w:t>
            </w:r>
          </w:p>
        </w:tc>
        <w:tc>
          <w:tcPr>
            <w:tcW w:w="1804" w:type="dxa"/>
            <w:shd w:val="clear" w:color="auto" w:fill="E2EFD9" w:themeFill="accent6" w:themeFillTint="33"/>
          </w:tcPr>
          <w:p w14:paraId="32A50326" w14:textId="77777777" w:rsidR="000F3BC2" w:rsidRPr="004132B6" w:rsidRDefault="000F3BC2" w:rsidP="00322B92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  <w:lang w:eastAsia="hr-HR"/>
              </w:rPr>
              <w:t>Tekst jasno organiziran u ulomke, ne griješi u organizaciji niti strukturi. </w:t>
            </w:r>
          </w:p>
        </w:tc>
      </w:tr>
      <w:tr w:rsidR="006F1DC2" w:rsidRPr="004132B6" w14:paraId="648813B2" w14:textId="77777777" w:rsidTr="00BE4260">
        <w:trPr>
          <w:cantSplit/>
          <w:trHeight w:val="1134"/>
          <w:jc w:val="center"/>
        </w:trPr>
        <w:tc>
          <w:tcPr>
            <w:tcW w:w="704" w:type="dxa"/>
            <w:shd w:val="clear" w:color="auto" w:fill="ACB9CA" w:themeFill="text2" w:themeFillTint="66"/>
            <w:textDirection w:val="btLr"/>
          </w:tcPr>
          <w:p w14:paraId="0510E834" w14:textId="77777777" w:rsidR="000F3BC2" w:rsidRPr="004132B6" w:rsidRDefault="000F3BC2" w:rsidP="004132B6">
            <w:pPr>
              <w:ind w:left="113" w:right="113"/>
              <w:jc w:val="center"/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  <w:b/>
                <w:bCs/>
                <w:lang w:eastAsia="hr-HR"/>
              </w:rPr>
              <w:t>Sadržaj</w:t>
            </w:r>
          </w:p>
        </w:tc>
        <w:tc>
          <w:tcPr>
            <w:tcW w:w="1985" w:type="dxa"/>
            <w:shd w:val="clear" w:color="auto" w:fill="EDEDED" w:themeFill="accent3" w:themeFillTint="33"/>
          </w:tcPr>
          <w:p w14:paraId="74A8CBC2" w14:textId="77777777" w:rsidR="000F3BC2" w:rsidRPr="004132B6" w:rsidRDefault="000F3BC2" w:rsidP="00322B92">
            <w:pPr>
              <w:textAlignment w:val="baseline"/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  <w:lang w:eastAsia="hr-HR"/>
              </w:rPr>
              <w:t>Slijed misli ne može se uopće pratiti.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14:paraId="0A9DCC83" w14:textId="77777777" w:rsidR="000F3BC2" w:rsidRPr="004132B6" w:rsidRDefault="000F3BC2" w:rsidP="00322B92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  <w:lang w:eastAsia="hr-HR"/>
              </w:rPr>
              <w:t>Slijed misli često otežan.</w:t>
            </w:r>
          </w:p>
        </w:tc>
        <w:tc>
          <w:tcPr>
            <w:tcW w:w="2033" w:type="dxa"/>
            <w:shd w:val="clear" w:color="auto" w:fill="DEEAF6" w:themeFill="accent5" w:themeFillTint="33"/>
          </w:tcPr>
          <w:p w14:paraId="62BB7AF4" w14:textId="77777777" w:rsidR="000F3BC2" w:rsidRPr="004132B6" w:rsidRDefault="000F3BC2" w:rsidP="00322B92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  <w:lang w:eastAsia="hr-HR"/>
              </w:rPr>
              <w:t>Ideje djelomično razrađene; razumljivo s ponekim odstupanjem od logičnog slijeda. </w:t>
            </w:r>
          </w:p>
        </w:tc>
        <w:tc>
          <w:tcPr>
            <w:tcW w:w="1804" w:type="dxa"/>
            <w:shd w:val="clear" w:color="auto" w:fill="FBE4D5" w:themeFill="accent2" w:themeFillTint="33"/>
          </w:tcPr>
          <w:p w14:paraId="4D68D9C7" w14:textId="77777777" w:rsidR="000F3BC2" w:rsidRPr="004132B6" w:rsidRDefault="000F3BC2" w:rsidP="00322B92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  <w:lang w:eastAsia="hr-HR"/>
              </w:rPr>
              <w:t>Ideje razrađene. Misli većinom logički posložene i lako razumljive. </w:t>
            </w:r>
          </w:p>
        </w:tc>
        <w:tc>
          <w:tcPr>
            <w:tcW w:w="1804" w:type="dxa"/>
            <w:shd w:val="clear" w:color="auto" w:fill="E2EFD9" w:themeFill="accent6" w:themeFillTint="33"/>
          </w:tcPr>
          <w:p w14:paraId="4A7779CA" w14:textId="77777777" w:rsidR="000F3BC2" w:rsidRPr="004132B6" w:rsidRDefault="000F3BC2" w:rsidP="00322B92">
            <w:pPr>
              <w:rPr>
                <w:rFonts w:ascii="Arial" w:eastAsia="Times New Roman" w:hAnsi="Arial" w:cs="Arial"/>
                <w:lang w:eastAsia="hr-HR"/>
              </w:rPr>
            </w:pPr>
            <w:r w:rsidRPr="004132B6">
              <w:rPr>
                <w:rFonts w:ascii="Arial" w:eastAsia="Times New Roman" w:hAnsi="Arial" w:cs="Arial"/>
                <w:lang w:eastAsia="hr-HR"/>
              </w:rPr>
              <w:t>Ideje razrađene. Misli poredane logičnim slijedom i lako su razumljive</w:t>
            </w:r>
          </w:p>
        </w:tc>
      </w:tr>
      <w:tr w:rsidR="006F1DC2" w:rsidRPr="004132B6" w14:paraId="4AB602D3" w14:textId="77777777" w:rsidTr="00BE4260">
        <w:trPr>
          <w:cantSplit/>
          <w:trHeight w:val="1134"/>
          <w:jc w:val="center"/>
        </w:trPr>
        <w:tc>
          <w:tcPr>
            <w:tcW w:w="704" w:type="dxa"/>
            <w:shd w:val="clear" w:color="auto" w:fill="ACB9CA" w:themeFill="text2" w:themeFillTint="66"/>
            <w:textDirection w:val="btLr"/>
          </w:tcPr>
          <w:p w14:paraId="53688149" w14:textId="77777777" w:rsidR="000F3BC2" w:rsidRPr="004132B6" w:rsidRDefault="000F3BC2" w:rsidP="004132B6">
            <w:pPr>
              <w:ind w:left="113" w:right="113"/>
              <w:jc w:val="center"/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  <w:b/>
                <w:bCs/>
                <w:lang w:eastAsia="hr-HR"/>
              </w:rPr>
              <w:t>Gramatika i vokabular</w:t>
            </w:r>
          </w:p>
        </w:tc>
        <w:tc>
          <w:tcPr>
            <w:tcW w:w="1985" w:type="dxa"/>
            <w:shd w:val="clear" w:color="auto" w:fill="EDEDED" w:themeFill="accent3" w:themeFillTint="33"/>
          </w:tcPr>
          <w:p w14:paraId="6B349D64" w14:textId="77777777" w:rsidR="000F3BC2" w:rsidRPr="004132B6" w:rsidRDefault="000F3BC2" w:rsidP="00322B92">
            <w:pPr>
              <w:textAlignment w:val="baseline"/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  <w:lang w:eastAsia="hr-HR"/>
              </w:rPr>
              <w:t>Tekst gramatički ni vokabularno nema nikakvog smisla, grešaka je previše da bi se uopće mogao pratiti.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14:paraId="5C86F74B" w14:textId="77777777" w:rsidR="000F3BC2" w:rsidRPr="004132B6" w:rsidRDefault="000F3BC2" w:rsidP="00322B92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  <w:lang w:eastAsia="hr-HR"/>
              </w:rPr>
              <w:t>Vokabular vrlo ograničen; koristi poneke primjerene gramatičke strukture; česte pogreške. </w:t>
            </w:r>
          </w:p>
        </w:tc>
        <w:tc>
          <w:tcPr>
            <w:tcW w:w="2033" w:type="dxa"/>
            <w:shd w:val="clear" w:color="auto" w:fill="DEEAF6" w:themeFill="accent5" w:themeFillTint="33"/>
          </w:tcPr>
          <w:p w14:paraId="40C9DCBA" w14:textId="77777777" w:rsidR="000F3BC2" w:rsidRPr="004132B6" w:rsidRDefault="000F3BC2" w:rsidP="00322B92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  <w:lang w:eastAsia="hr-HR"/>
              </w:rPr>
              <w:t>Koristi jednostavan vokabular i poneke gramatičke strukture srednje razine složenosti. </w:t>
            </w:r>
          </w:p>
        </w:tc>
        <w:tc>
          <w:tcPr>
            <w:tcW w:w="1804" w:type="dxa"/>
            <w:shd w:val="clear" w:color="auto" w:fill="FBE4D5" w:themeFill="accent2" w:themeFillTint="33"/>
          </w:tcPr>
          <w:p w14:paraId="1B25954D" w14:textId="77777777" w:rsidR="000F3BC2" w:rsidRPr="004132B6" w:rsidRDefault="000F3BC2" w:rsidP="00322B92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  <w:lang w:eastAsia="hr-HR"/>
              </w:rPr>
              <w:t>Dobar raspon vokabulara, manje pogreške koje ne ometaju razumijevanje. Gramatičke strukture srednje razine složenosti uglavnom točne.  </w:t>
            </w:r>
          </w:p>
        </w:tc>
        <w:tc>
          <w:tcPr>
            <w:tcW w:w="1804" w:type="dxa"/>
            <w:shd w:val="clear" w:color="auto" w:fill="E2EFD9" w:themeFill="accent6" w:themeFillTint="33"/>
          </w:tcPr>
          <w:p w14:paraId="0BDD7AA0" w14:textId="77777777" w:rsidR="000F3BC2" w:rsidRPr="004132B6" w:rsidRDefault="000F3BC2" w:rsidP="00322B92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  <w:lang w:eastAsia="hr-HR"/>
              </w:rPr>
              <w:t>Širok raspon vokabulara, zanemarive pogreške. Točno koristi raznovrsne gramatičke strukture srednje razine složenosti.  </w:t>
            </w:r>
          </w:p>
        </w:tc>
      </w:tr>
    </w:tbl>
    <w:p w14:paraId="4397230E" w14:textId="77777777" w:rsidR="00BE4260" w:rsidRDefault="00BE4260" w:rsidP="000F3BC2">
      <w:pPr>
        <w:rPr>
          <w:rFonts w:ascii="Arial" w:hAnsi="Arial" w:cs="Arial"/>
        </w:rPr>
      </w:pPr>
    </w:p>
    <w:p w14:paraId="1828B817" w14:textId="77777777" w:rsidR="000F3BC2" w:rsidRPr="004132B6" w:rsidRDefault="000F3BC2" w:rsidP="000F3BC2">
      <w:pPr>
        <w:rPr>
          <w:rFonts w:ascii="Arial" w:hAnsi="Arial" w:cs="Arial"/>
        </w:rPr>
      </w:pPr>
      <w:r w:rsidRPr="004132B6">
        <w:rPr>
          <w:rFonts w:ascii="Arial" w:hAnsi="Arial" w:cs="Arial"/>
        </w:rPr>
        <w:t xml:space="preserve">Napomena: </w:t>
      </w:r>
    </w:p>
    <w:p w14:paraId="6D2B0253" w14:textId="77777777" w:rsidR="000F3BC2" w:rsidRPr="004132B6" w:rsidRDefault="000F3BC2" w:rsidP="000F3BC2">
      <w:pPr>
        <w:rPr>
          <w:rFonts w:ascii="Arial" w:hAnsi="Arial" w:cs="Arial"/>
        </w:rPr>
      </w:pPr>
      <w:r w:rsidRPr="004132B6">
        <w:rPr>
          <w:rFonts w:ascii="Arial" w:hAnsi="Arial" w:cs="Arial"/>
        </w:rPr>
        <w:t>Ako učenik preda prazan papir, dobit će 0 bodova.</w:t>
      </w:r>
    </w:p>
    <w:p w14:paraId="26051E4B" w14:textId="77777777" w:rsidR="000F56AC" w:rsidRPr="004132B6" w:rsidRDefault="000F56AC" w:rsidP="000F56AC">
      <w:pPr>
        <w:rPr>
          <w:rFonts w:ascii="Arial" w:hAnsi="Arial" w:cs="Arial"/>
        </w:rPr>
      </w:pPr>
      <w:r w:rsidRPr="004132B6">
        <w:rPr>
          <w:rFonts w:ascii="Arial" w:hAnsi="Arial" w:cs="Arial"/>
        </w:rPr>
        <w:t>U slučaju plagiranja i prepisivanja cijelog ili dijela teksta, ocjena je nedovoljan (1).</w:t>
      </w:r>
    </w:p>
    <w:p w14:paraId="2D67EBB4" w14:textId="77777777" w:rsidR="00C72356" w:rsidRDefault="00C72356" w:rsidP="000F3BC2">
      <w:pPr>
        <w:rPr>
          <w:rFonts w:ascii="Arial" w:hAnsi="Arial" w:cs="Arial"/>
        </w:rPr>
      </w:pPr>
    </w:p>
    <w:p w14:paraId="06CA24AC" w14:textId="77777777" w:rsidR="004132B6" w:rsidRPr="004132B6" w:rsidRDefault="004132B6" w:rsidP="000F3BC2">
      <w:pPr>
        <w:rPr>
          <w:rFonts w:ascii="Arial" w:hAnsi="Arial" w:cs="Arial"/>
        </w:rPr>
      </w:pPr>
    </w:p>
    <w:p w14:paraId="13ED8A84" w14:textId="77777777" w:rsidR="00680523" w:rsidRDefault="00680523" w:rsidP="000F56AC">
      <w:pPr>
        <w:rPr>
          <w:rFonts w:ascii="Arial" w:hAnsi="Arial" w:cs="Arial"/>
          <w:b/>
          <w:sz w:val="24"/>
          <w:szCs w:val="24"/>
        </w:rPr>
      </w:pPr>
    </w:p>
    <w:p w14:paraId="1AE7ADFE" w14:textId="77777777" w:rsidR="00BE4260" w:rsidRDefault="00BE4260" w:rsidP="000F56AC">
      <w:pPr>
        <w:rPr>
          <w:rFonts w:ascii="Arial" w:hAnsi="Arial" w:cs="Arial"/>
          <w:b/>
          <w:sz w:val="24"/>
          <w:szCs w:val="24"/>
        </w:rPr>
      </w:pPr>
    </w:p>
    <w:p w14:paraId="450A9A0D" w14:textId="77777777" w:rsidR="00BE4260" w:rsidRDefault="00BE4260" w:rsidP="000F56AC">
      <w:pPr>
        <w:rPr>
          <w:rFonts w:ascii="Arial" w:hAnsi="Arial" w:cs="Arial"/>
          <w:b/>
          <w:sz w:val="24"/>
          <w:szCs w:val="24"/>
        </w:rPr>
      </w:pPr>
    </w:p>
    <w:p w14:paraId="42C4C814" w14:textId="77777777" w:rsidR="00BE4260" w:rsidRDefault="00BE4260" w:rsidP="000F56AC">
      <w:pPr>
        <w:rPr>
          <w:rFonts w:ascii="Arial" w:hAnsi="Arial" w:cs="Arial"/>
          <w:b/>
          <w:sz w:val="24"/>
          <w:szCs w:val="24"/>
        </w:rPr>
      </w:pPr>
    </w:p>
    <w:p w14:paraId="123C7B90" w14:textId="77777777" w:rsidR="00BE4260" w:rsidRDefault="00BE4260" w:rsidP="000F56AC">
      <w:pPr>
        <w:rPr>
          <w:rFonts w:ascii="Arial" w:hAnsi="Arial" w:cs="Arial"/>
          <w:b/>
          <w:sz w:val="24"/>
          <w:szCs w:val="24"/>
        </w:rPr>
      </w:pPr>
    </w:p>
    <w:p w14:paraId="355D040D" w14:textId="77777777" w:rsidR="00BE4260" w:rsidRDefault="00BE4260" w:rsidP="000F56AC">
      <w:pPr>
        <w:rPr>
          <w:rFonts w:ascii="Arial" w:hAnsi="Arial" w:cs="Arial"/>
          <w:b/>
          <w:sz w:val="24"/>
          <w:szCs w:val="24"/>
        </w:rPr>
      </w:pPr>
    </w:p>
    <w:p w14:paraId="4C713E2A" w14:textId="77777777" w:rsidR="004132B6" w:rsidRDefault="004132B6" w:rsidP="004132B6">
      <w:pPr>
        <w:jc w:val="center"/>
        <w:rPr>
          <w:rFonts w:ascii="Arial" w:hAnsi="Arial" w:cs="Arial"/>
          <w:b/>
          <w:u w:val="single"/>
        </w:rPr>
      </w:pPr>
      <w:r w:rsidRPr="004132B6">
        <w:rPr>
          <w:rFonts w:ascii="Arial" w:hAnsi="Arial" w:cs="Arial"/>
          <w:b/>
          <w:u w:val="single"/>
        </w:rPr>
        <w:t xml:space="preserve">VREDNOVANJE </w:t>
      </w:r>
      <w:r>
        <w:rPr>
          <w:rFonts w:ascii="Arial" w:hAnsi="Arial" w:cs="Arial"/>
          <w:b/>
          <w:u w:val="single"/>
        </w:rPr>
        <w:t xml:space="preserve">ELEMENTA JEZIČNO POSREDOVANJE </w:t>
      </w:r>
    </w:p>
    <w:p w14:paraId="2F6AAA20" w14:textId="77777777" w:rsidR="004132B6" w:rsidRPr="00BE4260" w:rsidRDefault="004132B6" w:rsidP="00BE4260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(3. I 4. RAZRED ČETVEROGODIŠNJIH PROGRAMA)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857"/>
        <w:gridCol w:w="2216"/>
        <w:gridCol w:w="2109"/>
        <w:gridCol w:w="2109"/>
        <w:gridCol w:w="2165"/>
      </w:tblGrid>
      <w:tr w:rsidR="004132B6" w:rsidRPr="004132B6" w14:paraId="08314BAF" w14:textId="77777777" w:rsidTr="0097067B">
        <w:trPr>
          <w:trHeight w:val="548"/>
        </w:trPr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D5170" w14:textId="77777777" w:rsidR="004132B6" w:rsidRPr="004132B6" w:rsidRDefault="004132B6" w:rsidP="0097067B">
            <w:pPr>
              <w:rPr>
                <w:rFonts w:ascii="Arial" w:hAnsi="Arial" w:cs="Arial"/>
              </w:rPr>
            </w:pPr>
            <w:r w:rsidRPr="004132B6">
              <w:rPr>
                <w:rFonts w:ascii="Arial" w:hAnsi="Arial" w:cs="Arial"/>
              </w:rPr>
              <w:t>OCJENA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14:paraId="5BF9F7EC" w14:textId="77777777" w:rsidR="004132B6" w:rsidRPr="004132B6" w:rsidRDefault="004132B6" w:rsidP="0097067B">
            <w:pPr>
              <w:rPr>
                <w:rFonts w:ascii="Arial" w:hAnsi="Arial" w:cs="Arial"/>
                <w:b/>
              </w:rPr>
            </w:pPr>
            <w:r w:rsidRPr="004132B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1FA90874" w14:textId="77777777" w:rsidR="004132B6" w:rsidRPr="004132B6" w:rsidRDefault="004132B6" w:rsidP="0097067B">
            <w:pPr>
              <w:rPr>
                <w:rFonts w:ascii="Arial" w:hAnsi="Arial" w:cs="Arial"/>
                <w:b/>
              </w:rPr>
            </w:pPr>
            <w:r w:rsidRPr="004132B6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2B61D50" w14:textId="77777777" w:rsidR="004132B6" w:rsidRPr="004132B6" w:rsidRDefault="004132B6" w:rsidP="0097067B">
            <w:pPr>
              <w:rPr>
                <w:rFonts w:ascii="Arial" w:hAnsi="Arial" w:cs="Arial"/>
                <w:b/>
              </w:rPr>
            </w:pPr>
            <w:r w:rsidRPr="004132B6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0F8F515E" w14:textId="77777777" w:rsidR="004132B6" w:rsidRPr="004132B6" w:rsidRDefault="004132B6" w:rsidP="0097067B">
            <w:pPr>
              <w:rPr>
                <w:rFonts w:ascii="Arial" w:hAnsi="Arial" w:cs="Arial"/>
                <w:b/>
              </w:rPr>
            </w:pPr>
            <w:r w:rsidRPr="004132B6">
              <w:rPr>
                <w:rFonts w:ascii="Arial" w:hAnsi="Arial" w:cs="Arial"/>
                <w:b/>
              </w:rPr>
              <w:t>5</w:t>
            </w:r>
          </w:p>
        </w:tc>
      </w:tr>
      <w:tr w:rsidR="004132B6" w:rsidRPr="004132B6" w14:paraId="6FEA4945" w14:textId="77777777" w:rsidTr="0097067B">
        <w:trPr>
          <w:cantSplit/>
          <w:trHeight w:val="1134"/>
        </w:trPr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6312574" w14:textId="77777777" w:rsidR="004132B6" w:rsidRPr="004132B6" w:rsidRDefault="004132B6" w:rsidP="0097067B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14:paraId="0676CBC7" w14:textId="77777777" w:rsidR="004132B6" w:rsidRPr="004132B6" w:rsidRDefault="004132B6" w:rsidP="0097067B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</w:rPr>
              <w:t xml:space="preserve">Učenik uz stalnu pomoć nastavnika prevodi pisani ili govoreni tekst s </w:t>
            </w:r>
            <w:r w:rsidR="00CE076A">
              <w:rPr>
                <w:rFonts w:ascii="Arial" w:eastAsia="Times New Roman" w:hAnsi="Arial" w:cs="Arial"/>
              </w:rPr>
              <w:t>engles</w:t>
            </w:r>
            <w:r w:rsidRPr="004132B6">
              <w:rPr>
                <w:rFonts w:ascii="Arial" w:eastAsia="Times New Roman" w:hAnsi="Arial" w:cs="Arial"/>
              </w:rPr>
              <w:t xml:space="preserve">kog jezika na hrvatski jezik uglavnom vodeći računa o kulturnim posebnostima jezika te uz stalnu pomoć nastavnika usmeno ili pismeno sažima jedan ili više tekstova proizvedenih na </w:t>
            </w:r>
            <w:r w:rsidR="00CE076A">
              <w:rPr>
                <w:rFonts w:ascii="Arial" w:eastAsia="Times New Roman" w:hAnsi="Arial" w:cs="Arial"/>
              </w:rPr>
              <w:t>engleskom</w:t>
            </w:r>
            <w:r w:rsidRPr="004132B6">
              <w:rPr>
                <w:rFonts w:ascii="Arial" w:eastAsia="Times New Roman" w:hAnsi="Arial" w:cs="Arial"/>
              </w:rPr>
              <w:t xml:space="preserve"> jeziku u jedan tekst na hrvatskom jeziku.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167455B5" w14:textId="77777777" w:rsidR="004132B6" w:rsidRPr="004132B6" w:rsidRDefault="004132B6" w:rsidP="0097067B">
            <w:pPr>
              <w:rPr>
                <w:rFonts w:ascii="Arial" w:hAnsi="Arial" w:cs="Arial"/>
              </w:rPr>
            </w:pPr>
            <w:r w:rsidRPr="004132B6">
              <w:rPr>
                <w:rFonts w:ascii="Arial" w:eastAsia="Times New Roman" w:hAnsi="Arial" w:cs="Arial"/>
              </w:rPr>
              <w:t xml:space="preserve">Učenik uz čestu pomoć nastavnika prevodi pisani ili govoreni tekst s </w:t>
            </w:r>
            <w:r w:rsidR="00CE076A">
              <w:rPr>
                <w:rFonts w:ascii="Arial" w:eastAsia="Times New Roman" w:hAnsi="Arial" w:cs="Arial"/>
              </w:rPr>
              <w:t>engleskog</w:t>
            </w:r>
            <w:r w:rsidRPr="004132B6">
              <w:rPr>
                <w:rFonts w:ascii="Arial" w:eastAsia="Times New Roman" w:hAnsi="Arial" w:cs="Arial"/>
              </w:rPr>
              <w:t xml:space="preserve"> jezika na hrvatski jezik uglavnom vodeći računa o kulturnim posebnostima jezika, ili uz čestu pomoć nastavnika usmeno ili pismeno sažima jedan ili više tekstova proizvedenih na </w:t>
            </w:r>
            <w:r w:rsidR="00CE076A">
              <w:rPr>
                <w:rFonts w:ascii="Arial" w:eastAsia="Times New Roman" w:hAnsi="Arial" w:cs="Arial"/>
              </w:rPr>
              <w:t>engleskom</w:t>
            </w:r>
            <w:r w:rsidRPr="004132B6">
              <w:rPr>
                <w:rFonts w:ascii="Arial" w:eastAsia="Times New Roman" w:hAnsi="Arial" w:cs="Arial"/>
              </w:rPr>
              <w:t xml:space="preserve"> jeziku u jedan tekst na hrvatskom jeziku.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0808AE04" w14:textId="77777777" w:rsidR="004132B6" w:rsidRPr="004132B6" w:rsidRDefault="004132B6" w:rsidP="0097067B">
            <w:pPr>
              <w:rPr>
                <w:rFonts w:ascii="Arial" w:hAnsi="Arial" w:cs="Arial"/>
                <w:lang w:val="it-IT"/>
              </w:rPr>
            </w:pPr>
            <w:r w:rsidRPr="004132B6">
              <w:rPr>
                <w:rFonts w:ascii="Arial" w:eastAsia="Times New Roman" w:hAnsi="Arial" w:cs="Arial"/>
              </w:rPr>
              <w:t xml:space="preserve">Učenik uz povremenu pomoć nastavnika prevodi pisani ili govoreni tekst s </w:t>
            </w:r>
            <w:r w:rsidR="00CE076A">
              <w:rPr>
                <w:rFonts w:ascii="Arial" w:eastAsia="Times New Roman" w:hAnsi="Arial" w:cs="Arial"/>
              </w:rPr>
              <w:t>engleskog</w:t>
            </w:r>
            <w:r w:rsidRPr="004132B6">
              <w:rPr>
                <w:rFonts w:ascii="Arial" w:eastAsia="Times New Roman" w:hAnsi="Arial" w:cs="Arial"/>
              </w:rPr>
              <w:t xml:space="preserve"> jezika na hrvatski jezik vodeći računa o kulturnim posebnostima jezika te uz povremenu pomoć nastavnika usmeno ili pismeno sažima jedan ili više tekstova na </w:t>
            </w:r>
            <w:r w:rsidR="00CE076A">
              <w:rPr>
                <w:rFonts w:ascii="Arial" w:eastAsia="Times New Roman" w:hAnsi="Arial" w:cs="Arial"/>
              </w:rPr>
              <w:t>engleskom</w:t>
            </w:r>
            <w:r w:rsidRPr="004132B6">
              <w:rPr>
                <w:rFonts w:ascii="Arial" w:eastAsia="Times New Roman" w:hAnsi="Arial" w:cs="Arial"/>
              </w:rPr>
              <w:t xml:space="preserve"> jeziku u jedan tekst na hrvatskom jeziku.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500877D7" w14:textId="77777777" w:rsidR="004132B6" w:rsidRPr="004132B6" w:rsidRDefault="00680523" w:rsidP="0097067B">
            <w:pPr>
              <w:rPr>
                <w:rFonts w:ascii="Arial" w:eastAsia="Times New Roman" w:hAnsi="Arial" w:cs="Arial"/>
              </w:rPr>
            </w:pPr>
            <w:r w:rsidRPr="00680523">
              <w:rPr>
                <w:rFonts w:ascii="Arial" w:eastAsia="Times New Roman" w:hAnsi="Arial" w:cs="Arial"/>
              </w:rPr>
              <w:t xml:space="preserve">Učenik samostalno prevodi pisani ili govoreni tekst s </w:t>
            </w:r>
            <w:r w:rsidR="00CE076A">
              <w:rPr>
                <w:rFonts w:ascii="Arial" w:eastAsia="Times New Roman" w:hAnsi="Arial" w:cs="Arial"/>
              </w:rPr>
              <w:t xml:space="preserve">engleskog </w:t>
            </w:r>
            <w:r w:rsidRPr="00680523">
              <w:rPr>
                <w:rFonts w:ascii="Arial" w:eastAsia="Times New Roman" w:hAnsi="Arial" w:cs="Arial"/>
              </w:rPr>
              <w:t xml:space="preserve">jezika na hrvatski jezik vodeći računa o kulturnim posebnostima jezika, te samostalno usmeno ili pismeno sažima jedan ili više tekstova proizvedenih na </w:t>
            </w:r>
            <w:r w:rsidR="00CE076A">
              <w:rPr>
                <w:rFonts w:ascii="Arial" w:eastAsia="Times New Roman" w:hAnsi="Arial" w:cs="Arial"/>
              </w:rPr>
              <w:t>engleskom</w:t>
            </w:r>
            <w:r w:rsidRPr="00680523">
              <w:rPr>
                <w:rFonts w:ascii="Arial" w:eastAsia="Times New Roman" w:hAnsi="Arial" w:cs="Arial"/>
              </w:rPr>
              <w:t xml:space="preserve"> jeziku u jedan tekst na hrvatskom jeziku.</w:t>
            </w:r>
          </w:p>
        </w:tc>
      </w:tr>
    </w:tbl>
    <w:p w14:paraId="0A09D7ED" w14:textId="77777777" w:rsidR="00FB3336" w:rsidRDefault="00FB3336" w:rsidP="007A6EF2">
      <w:pPr>
        <w:rPr>
          <w:rFonts w:ascii="Arial" w:hAnsi="Arial" w:cs="Arial"/>
        </w:rPr>
      </w:pPr>
    </w:p>
    <w:p w14:paraId="36AD5C51" w14:textId="77777777" w:rsidR="00FB3336" w:rsidRDefault="00680523" w:rsidP="007A6EF2">
      <w:pPr>
        <w:rPr>
          <w:rFonts w:ascii="Arial" w:hAnsi="Arial" w:cs="Arial"/>
        </w:rPr>
      </w:pPr>
      <w:r w:rsidRPr="004132B6">
        <w:rPr>
          <w:rFonts w:ascii="Arial" w:hAnsi="Arial" w:cs="Arial"/>
        </w:rPr>
        <w:t xml:space="preserve">Napomena: </w:t>
      </w:r>
    </w:p>
    <w:p w14:paraId="33BB5243" w14:textId="77777777" w:rsidR="007A6EF2" w:rsidRPr="007A6EF2" w:rsidRDefault="00680523" w:rsidP="007A6EF2">
      <w:pPr>
        <w:rPr>
          <w:rFonts w:ascii="Arial" w:hAnsi="Arial" w:cs="Arial"/>
        </w:rPr>
      </w:pPr>
      <w:r w:rsidRPr="004132B6">
        <w:rPr>
          <w:rFonts w:ascii="Arial" w:hAnsi="Arial" w:cs="Arial"/>
        </w:rPr>
        <w:t>U slučaju da učenik odbija odgovarati</w:t>
      </w:r>
      <w:r>
        <w:rPr>
          <w:rFonts w:ascii="Arial" w:hAnsi="Arial" w:cs="Arial"/>
        </w:rPr>
        <w:t>, održati izlaganje ili u slučaju pisane provjere preda prazan papir ili plagirani tekst</w:t>
      </w:r>
      <w:r w:rsidRPr="004132B6">
        <w:rPr>
          <w:rFonts w:ascii="Arial" w:hAnsi="Arial" w:cs="Arial"/>
        </w:rPr>
        <w:t>, ocjena je nedovoljan (1)</w:t>
      </w:r>
      <w:r>
        <w:rPr>
          <w:rFonts w:ascii="Arial" w:hAnsi="Arial" w:cs="Arial"/>
        </w:rPr>
        <w:t>.</w:t>
      </w:r>
    </w:p>
    <w:sectPr w:rsidR="007A6EF2" w:rsidRPr="007A6EF2" w:rsidSect="006F1D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BC2"/>
    <w:rsid w:val="000F3BC2"/>
    <w:rsid w:val="000F56AC"/>
    <w:rsid w:val="004132B6"/>
    <w:rsid w:val="00494249"/>
    <w:rsid w:val="005C2F48"/>
    <w:rsid w:val="00680523"/>
    <w:rsid w:val="006F1DC2"/>
    <w:rsid w:val="00734421"/>
    <w:rsid w:val="007A6EF2"/>
    <w:rsid w:val="009F5483"/>
    <w:rsid w:val="00A03E86"/>
    <w:rsid w:val="00BE4260"/>
    <w:rsid w:val="00C71C07"/>
    <w:rsid w:val="00C72356"/>
    <w:rsid w:val="00CE076A"/>
    <w:rsid w:val="00E66654"/>
    <w:rsid w:val="00FB3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C6AD4"/>
  <w15:chartTrackingRefBased/>
  <w15:docId w15:val="{16827B2B-532A-45F3-A0BF-C14504C6A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3BC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F3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811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1221</Words>
  <Characters>6965</Characters>
  <Application>Microsoft Office Word</Application>
  <DocSecurity>0</DocSecurity>
  <Lines>58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Iskra Petak</cp:lastModifiedBy>
  <cp:revision>2</cp:revision>
  <dcterms:created xsi:type="dcterms:W3CDTF">2026-09-11T10:46:00Z</dcterms:created>
  <dcterms:modified xsi:type="dcterms:W3CDTF">2026-09-11T10:46:00Z</dcterms:modified>
</cp:coreProperties>
</file>